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1CD0154E" w:rsidP="178A4498" w:rsidRDefault="1CD0154E" w14:paraId="75631F7E" w14:textId="5427E04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360" w:lineRule="auto"/>
        <w:jc w:val="center"/>
      </w:pPr>
      <w:r>
        <w:rPr>
          <w:noProof/>
        </w:rPr>
        <w:drawing>
          <wp:anchor distT="0" distB="0" distL="114300" distR="114300" simplePos="0" relativeHeight="251658240" behindDoc="0" locked="0" layoutInCell="1" allowOverlap="1" wp14:anchorId="0D953DAB" wp14:editId="761B093E">
            <wp:simplePos x="0" y="0"/>
            <wp:positionH relativeFrom="column">
              <wp:posOffset>4599940</wp:posOffset>
            </wp:positionH>
            <wp:positionV relativeFrom="margin">
              <wp:posOffset>-642937</wp:posOffset>
            </wp:positionV>
            <wp:extent cx="1699895" cy="391795"/>
            <wp:effectExtent l="0" t="0" r="0" b="8255"/>
            <wp:wrapTopAndBottom/>
            <wp:docPr id="698801946" name="Picture 698801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99895" cy="391795"/>
                    </a:xfrm>
                    <a:prstGeom prst="rect">
                      <a:avLst/>
                    </a:prstGeom>
                  </pic:spPr>
                </pic:pic>
              </a:graphicData>
            </a:graphic>
            <wp14:sizeRelH relativeFrom="margin">
              <wp14:pctWidth>0</wp14:pctWidth>
            </wp14:sizeRelH>
            <wp14:sizeRelV relativeFrom="margin">
              <wp14:pctHeight>0</wp14:pctHeight>
            </wp14:sizeRelV>
          </wp:anchor>
        </w:drawing>
      </w:r>
      <w:r>
        <w:br/>
      </w:r>
    </w:p>
    <w:p w:rsidR="6339B908" w:rsidP="4AE27250" w:rsidRDefault="2813527F" w14:paraId="021637BE" w14:textId="1FC5378B">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360" w:lineRule="auto"/>
        <w:jc w:val="center"/>
        <w:rPr>
          <w:rFonts w:ascii="Segoe UI" w:hAnsi="Segoe UI" w:eastAsia="Segoe UI" w:cs="Segoe UI"/>
          <w:b w:val="1"/>
          <w:bCs w:val="1"/>
          <w:color w:val="000000" w:themeColor="text1"/>
          <w:sz w:val="28"/>
          <w:szCs w:val="28"/>
        </w:rPr>
      </w:pPr>
      <w:r w:rsidRPr="527928F2" w:rsidR="4B340F80">
        <w:rPr>
          <w:rFonts w:ascii="Segoe UI" w:hAnsi="Segoe UI" w:eastAsia="Segoe UI" w:cs="Segoe UI"/>
          <w:b w:val="1"/>
          <w:bCs w:val="1"/>
          <w:color w:val="FB0007"/>
          <w:sz w:val="28"/>
          <w:szCs w:val="28"/>
        </w:rPr>
        <w:t>[INSERT COMPANY NAME]</w:t>
      </w:r>
      <w:r w:rsidRPr="527928F2" w:rsidR="4B340F80">
        <w:rPr>
          <w:rFonts w:ascii="Segoe UI" w:hAnsi="Segoe UI" w:eastAsia="Segoe UI" w:cs="Segoe UI"/>
          <w:b w:val="1"/>
          <w:bCs w:val="1"/>
          <w:color w:val="000000" w:themeColor="text1" w:themeTint="FF" w:themeShade="FF"/>
          <w:sz w:val="28"/>
          <w:szCs w:val="28"/>
        </w:rPr>
        <w:t xml:space="preserve"> receives Feefo Gold Trusted Service Award 202</w:t>
      </w:r>
      <w:r w:rsidRPr="527928F2" w:rsidR="20B796B9">
        <w:rPr>
          <w:rFonts w:ascii="Segoe UI" w:hAnsi="Segoe UI" w:eastAsia="Segoe UI" w:cs="Segoe UI"/>
          <w:b w:val="1"/>
          <w:bCs w:val="1"/>
          <w:color w:val="000000" w:themeColor="text1" w:themeTint="FF" w:themeShade="FF"/>
          <w:sz w:val="28"/>
          <w:szCs w:val="28"/>
        </w:rPr>
        <w:t>5</w:t>
      </w:r>
    </w:p>
    <w:p w:rsidR="7AC75C87" w:rsidP="00020338" w:rsidRDefault="7AC75C87" w14:paraId="45F34CE0" w14:textId="017971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360" w:lineRule="auto"/>
        <w:rPr>
          <w:rFonts w:ascii="Calibri" w:hAnsi="Calibri" w:eastAsia="Calibri" w:cs="Calibri"/>
          <w:color w:val="000000" w:themeColor="text1"/>
          <w:sz w:val="28"/>
          <w:szCs w:val="28"/>
        </w:rPr>
      </w:pPr>
    </w:p>
    <w:p w:rsidR="5E79FC22" w:rsidP="00020338" w:rsidRDefault="5E79FC22" w14:paraId="24714AF1" w14:textId="4B0E47A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ascii="Calibri" w:hAnsi="Calibri" w:eastAsia="Calibri" w:cs="Calibri"/>
        </w:rPr>
      </w:pPr>
      <w:r w:rsidRPr="527928F2" w:rsidR="4D379BF6">
        <w:rPr>
          <w:rFonts w:ascii="Calibri" w:hAnsi="Calibri" w:eastAsia="Calibri" w:cs="Calibri"/>
          <w:b w:val="1"/>
          <w:bCs w:val="1"/>
          <w:color w:val="FF0000"/>
        </w:rPr>
        <w:t>XX JANUARY</w:t>
      </w:r>
      <w:r w:rsidRPr="527928F2" w:rsidR="4D379BF6">
        <w:rPr>
          <w:rFonts w:ascii="Calibri" w:hAnsi="Calibri" w:eastAsia="Calibri" w:cs="Calibri"/>
          <w:b w:val="1"/>
          <w:bCs w:val="1"/>
          <w:color w:val="000000" w:themeColor="text1" w:themeTint="FF" w:themeShade="FF"/>
        </w:rPr>
        <w:t xml:space="preserve"> 202</w:t>
      </w:r>
      <w:r w:rsidRPr="527928F2" w:rsidR="478C3037">
        <w:rPr>
          <w:rFonts w:ascii="Calibri" w:hAnsi="Calibri" w:eastAsia="Calibri" w:cs="Calibri"/>
          <w:b w:val="1"/>
          <w:bCs w:val="1"/>
          <w:color w:val="000000" w:themeColor="text1" w:themeTint="FF" w:themeShade="FF"/>
        </w:rPr>
        <w:t>5</w:t>
      </w:r>
      <w:r w:rsidRPr="527928F2" w:rsidR="4D379BF6">
        <w:rPr>
          <w:rFonts w:ascii="Calibri" w:hAnsi="Calibri" w:eastAsia="Calibri" w:cs="Calibri"/>
          <w:color w:val="000000" w:themeColor="text1" w:themeTint="FF" w:themeShade="FF"/>
        </w:rPr>
        <w:t xml:space="preserve">, </w:t>
      </w:r>
      <w:r w:rsidRPr="527928F2" w:rsidR="4D379BF6">
        <w:rPr>
          <w:rFonts w:ascii="Calibri" w:hAnsi="Calibri" w:eastAsia="Calibri" w:cs="Calibri"/>
          <w:color w:val="FB0007"/>
        </w:rPr>
        <w:t>[INSERT COMPANY NAME]</w:t>
      </w:r>
      <w:r w:rsidRPr="527928F2" w:rsidR="4D379BF6">
        <w:rPr>
          <w:rFonts w:ascii="Calibri" w:hAnsi="Calibri" w:eastAsia="Calibri" w:cs="Calibri"/>
          <w:color w:val="000000" w:themeColor="text1" w:themeTint="FF" w:themeShade="FF"/>
        </w:rPr>
        <w:t xml:space="preserve"> </w:t>
      </w:r>
      <w:r w:rsidRPr="527928F2" w:rsidR="6A194F37">
        <w:rPr>
          <w:rFonts w:ascii="Calibri" w:hAnsi="Calibri" w:eastAsia="Calibri" w:cs="Calibri"/>
          <w:color w:val="000000" w:themeColor="text1" w:themeTint="FF" w:themeShade="FF"/>
        </w:rPr>
        <w:t xml:space="preserve">has won the Feefo </w:t>
      </w:r>
      <w:r w:rsidRPr="527928F2" w:rsidR="396A6047">
        <w:rPr>
          <w:rFonts w:ascii="Calibri" w:hAnsi="Calibri" w:eastAsia="Calibri" w:cs="Calibri"/>
          <w:color w:val="000000" w:themeColor="text1" w:themeTint="FF" w:themeShade="FF"/>
        </w:rPr>
        <w:t xml:space="preserve">Gold </w:t>
      </w:r>
      <w:r w:rsidRPr="527928F2" w:rsidR="6A194F37">
        <w:rPr>
          <w:rFonts w:ascii="Calibri" w:hAnsi="Calibri" w:eastAsia="Calibri" w:cs="Calibri"/>
          <w:color w:val="000000" w:themeColor="text1" w:themeTint="FF" w:themeShade="FF"/>
        </w:rPr>
        <w:t xml:space="preserve">Trusted Service </w:t>
      </w:r>
      <w:r w:rsidRPr="527928F2" w:rsidR="396A6047">
        <w:rPr>
          <w:rFonts w:ascii="Calibri" w:hAnsi="Calibri" w:eastAsia="Calibri" w:cs="Calibri"/>
          <w:color w:val="000000" w:themeColor="text1" w:themeTint="FF" w:themeShade="FF"/>
        </w:rPr>
        <w:t>A</w:t>
      </w:r>
      <w:r w:rsidRPr="527928F2" w:rsidR="6A194F37">
        <w:rPr>
          <w:rFonts w:ascii="Calibri" w:hAnsi="Calibri" w:eastAsia="Calibri" w:cs="Calibri"/>
          <w:color w:val="000000" w:themeColor="text1" w:themeTint="FF" w:themeShade="FF"/>
        </w:rPr>
        <w:t>ward, an independent seal of excellence</w:t>
      </w:r>
      <w:r w:rsidRPr="527928F2" w:rsidR="39B69899">
        <w:rPr>
          <w:rFonts w:ascii="Calibri" w:hAnsi="Calibri" w:eastAsia="Calibri" w:cs="Calibri"/>
          <w:color w:val="000000" w:themeColor="text1" w:themeTint="FF" w:themeShade="FF"/>
        </w:rPr>
        <w:t>, which</w:t>
      </w:r>
      <w:r w:rsidRPr="527928F2" w:rsidR="6A194F37">
        <w:rPr>
          <w:rFonts w:ascii="Calibri" w:hAnsi="Calibri" w:eastAsia="Calibri" w:cs="Calibri"/>
          <w:color w:val="000000" w:themeColor="text1" w:themeTint="FF" w:themeShade="FF"/>
        </w:rPr>
        <w:t xml:space="preserve"> recognises businesses </w:t>
      </w:r>
      <w:r w:rsidRPr="527928F2" w:rsidR="39B69899">
        <w:rPr>
          <w:rFonts w:ascii="Calibri" w:hAnsi="Calibri" w:eastAsia="Calibri" w:cs="Calibri"/>
          <w:color w:val="000000" w:themeColor="text1" w:themeTint="FF" w:themeShade="FF"/>
        </w:rPr>
        <w:t>that</w:t>
      </w:r>
      <w:r w:rsidRPr="527928F2" w:rsidR="6A194F37">
        <w:rPr>
          <w:rFonts w:ascii="Calibri" w:hAnsi="Calibri" w:eastAsia="Calibri" w:cs="Calibri"/>
          <w:color w:val="000000" w:themeColor="text1" w:themeTint="FF" w:themeShade="FF"/>
        </w:rPr>
        <w:t xml:space="preserve"> consistently deliver </w:t>
      </w:r>
      <w:r w:rsidRPr="527928F2" w:rsidR="18CFAD5F">
        <w:rPr>
          <w:rFonts w:ascii="Calibri" w:hAnsi="Calibri" w:eastAsia="Calibri" w:cs="Calibri"/>
          <w:color w:val="000000" w:themeColor="text1" w:themeTint="FF" w:themeShade="FF"/>
        </w:rPr>
        <w:t>a</w:t>
      </w:r>
      <w:r w:rsidRPr="527928F2" w:rsidR="6A194F37">
        <w:rPr>
          <w:rFonts w:ascii="Calibri" w:hAnsi="Calibri" w:eastAsia="Calibri" w:cs="Calibri"/>
          <w:color w:val="000000" w:themeColor="text1" w:themeTint="FF" w:themeShade="FF"/>
        </w:rPr>
        <w:t xml:space="preserve"> world-class customer experience.</w:t>
      </w:r>
    </w:p>
    <w:p w:rsidR="7AC75C87" w:rsidP="00020338" w:rsidRDefault="7AC75C87" w14:paraId="712F60D3" w14:textId="1B518C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ascii="Calibri" w:hAnsi="Calibri" w:eastAsia="Calibri" w:cs="Calibri"/>
          <w:color w:val="000000" w:themeColor="text1"/>
        </w:rPr>
      </w:pPr>
    </w:p>
    <w:p w:rsidR="7E44A77B" w:rsidP="00020338" w:rsidRDefault="7E44A77B" w14:paraId="49C84A0E" w14:textId="11B728D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ascii="Calibri" w:hAnsi="Calibri" w:eastAsia="Calibri" w:cs="Calibri"/>
          <w:color w:val="000000" w:themeColor="text1"/>
        </w:rPr>
      </w:pPr>
      <w:r w:rsidRPr="7AC75C87">
        <w:rPr>
          <w:rFonts w:ascii="Calibri" w:hAnsi="Calibri" w:eastAsia="Calibri" w:cs="Calibri"/>
          <w:color w:val="000000" w:themeColor="text1"/>
        </w:rPr>
        <w:t xml:space="preserve">Feefo established the Trusted Service Awards in 2014 to recognise brands </w:t>
      </w:r>
      <w:r w:rsidR="00565913">
        <w:rPr>
          <w:rFonts w:ascii="Calibri" w:hAnsi="Calibri" w:eastAsia="Calibri" w:cs="Calibri"/>
          <w:color w:val="000000" w:themeColor="text1"/>
        </w:rPr>
        <w:t>that</w:t>
      </w:r>
      <w:r w:rsidRPr="7AC75C87">
        <w:rPr>
          <w:rFonts w:ascii="Calibri" w:hAnsi="Calibri" w:eastAsia="Calibri" w:cs="Calibri"/>
          <w:color w:val="000000" w:themeColor="text1"/>
        </w:rPr>
        <w:t xml:space="preserve"> use the platform to collect verified reviews and receive exceptional feedback from their customers. The awards are unique because they truly reflect a business's dedication to providing outstanding customer service by analysing feedback from real customers.</w:t>
      </w:r>
    </w:p>
    <w:p w:rsidR="7AC75C87" w:rsidP="00020338" w:rsidRDefault="7AC75C87" w14:paraId="05DC15E5" w14:textId="1B9FBD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ascii="Calibri" w:hAnsi="Calibri" w:eastAsia="Calibri" w:cs="Calibri"/>
          <w:color w:val="000000" w:themeColor="text1"/>
        </w:rPr>
      </w:pPr>
    </w:p>
    <w:p w:rsidR="00956E0A" w:rsidP="00956E0A" w:rsidRDefault="00956E0A" w14:paraId="66E69D28" w14:textId="73C5F36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ascii="Calibri" w:hAnsi="Calibri" w:eastAsia="Calibri" w:cs="Calibri"/>
        </w:rPr>
      </w:pPr>
      <w:r w:rsidRPr="4AE27250" w:rsidR="00956E0A">
        <w:rPr>
          <w:rFonts w:ascii="Calibri" w:hAnsi="Calibri" w:eastAsia="Calibri" w:cs="Calibri"/>
          <w:color w:val="000000" w:themeColor="text1" w:themeTint="FF" w:themeShade="FF"/>
        </w:rPr>
        <w:t>Working with over 6,</w:t>
      </w:r>
      <w:r w:rsidRPr="4AE27250" w:rsidR="24B49525">
        <w:rPr>
          <w:rFonts w:ascii="Calibri" w:hAnsi="Calibri" w:eastAsia="Calibri" w:cs="Calibri"/>
          <w:color w:val="000000" w:themeColor="text1" w:themeTint="FF" w:themeShade="FF"/>
        </w:rPr>
        <w:t>5</w:t>
      </w:r>
      <w:r w:rsidRPr="4AE27250" w:rsidR="00956E0A">
        <w:rPr>
          <w:rFonts w:ascii="Calibri" w:hAnsi="Calibri" w:eastAsia="Calibri" w:cs="Calibri"/>
          <w:color w:val="000000" w:themeColor="text1" w:themeTint="FF" w:themeShade="FF"/>
        </w:rPr>
        <w:t xml:space="preserve">00 brands, Feefo is the world's largest provider of verified reviews, helping brands understand customers by analysing verified reviews and </w:t>
      </w:r>
      <w:r w:rsidRPr="4AE27250" w:rsidR="00956E0A">
        <w:rPr>
          <w:rFonts w:ascii="Calibri" w:hAnsi="Calibri" w:eastAsia="Calibri" w:cs="Calibri"/>
          <w:color w:val="000000" w:themeColor="text1" w:themeTint="FF" w:themeShade="FF"/>
        </w:rPr>
        <w:t>providing</w:t>
      </w:r>
      <w:r w:rsidRPr="4AE27250" w:rsidR="00956E0A">
        <w:rPr>
          <w:rFonts w:ascii="Calibri" w:hAnsi="Calibri" w:eastAsia="Calibri" w:cs="Calibri"/>
          <w:color w:val="000000" w:themeColor="text1" w:themeTint="FF" w:themeShade="FF"/>
        </w:rPr>
        <w:t xml:space="preserve"> insight into trends, needs and habits.</w:t>
      </w:r>
    </w:p>
    <w:p w:rsidR="7AC75C87" w:rsidP="178A4498" w:rsidRDefault="7AC75C87" w14:paraId="1BF8EDAA" w14:textId="72064D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ascii="Calibri" w:hAnsi="Calibri" w:eastAsia="Calibri" w:cs="Calibri"/>
          <w:color w:val="000000" w:themeColor="text1"/>
        </w:rPr>
      </w:pPr>
    </w:p>
    <w:p w:rsidR="3D002E8B" w:rsidP="4AE27250" w:rsidRDefault="3D002E8B" w14:paraId="31E0EFBA" w14:textId="12C95454">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360" w:lineRule="auto"/>
        <w:rPr>
          <w:rFonts w:ascii="Calibri" w:hAnsi="Calibri" w:eastAsia="Calibri" w:cs="Calibri"/>
          <w:noProof w:val="0"/>
          <w:sz w:val="22"/>
          <w:szCs w:val="22"/>
          <w:lang w:val="en-GB"/>
        </w:rPr>
      </w:pPr>
      <w:r w:rsidRPr="4AE27250" w:rsidR="3D002E8B">
        <w:rPr>
          <w:rFonts w:ascii="Calibri" w:hAnsi="Calibri" w:eastAsia="Calibri" w:cs="Calibri"/>
          <w:b w:val="0"/>
          <w:bCs w:val="0"/>
          <w:i w:val="0"/>
          <w:iCs w:val="0"/>
          <w:caps w:val="0"/>
          <w:smallCaps w:val="0"/>
          <w:noProof w:val="0"/>
          <w:color w:val="000000" w:themeColor="text1" w:themeTint="FF" w:themeShade="FF"/>
          <w:sz w:val="22"/>
          <w:szCs w:val="22"/>
          <w:lang w:val="en-GB"/>
        </w:rPr>
        <w:t xml:space="preserve">Consumer confidence is now at its </w:t>
      </w:r>
      <w:hyperlink r:id="R5aeced1799844d06">
        <w:r w:rsidRPr="4AE27250" w:rsidR="3D002E8B">
          <w:rPr>
            <w:rStyle w:val="Hyperlink"/>
            <w:b w:val="0"/>
            <w:bCs w:val="0"/>
            <w:i w:val="0"/>
            <w:iCs w:val="0"/>
            <w:caps w:val="0"/>
            <w:smallCaps w:val="0"/>
            <w:strike w:val="0"/>
            <w:dstrike w:val="0"/>
            <w:noProof w:val="0"/>
            <w:sz w:val="22"/>
            <w:szCs w:val="22"/>
            <w:lang w:val="en-GB"/>
          </w:rPr>
          <w:t>highest level since 2021</w:t>
        </w:r>
      </w:hyperlink>
      <w:r w:rsidRPr="4AE27250" w:rsidR="3D002E8B">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as living standard show signs of improvement, but consumers </w:t>
      </w:r>
      <w:r w:rsidRPr="4AE27250" w:rsidR="3D002E8B">
        <w:rPr>
          <w:rFonts w:ascii="Calibri" w:hAnsi="Calibri" w:eastAsia="Calibri" w:cs="Calibri"/>
          <w:b w:val="0"/>
          <w:bCs w:val="0"/>
          <w:i w:val="0"/>
          <w:iCs w:val="0"/>
          <w:caps w:val="0"/>
          <w:smallCaps w:val="0"/>
          <w:noProof w:val="0"/>
          <w:color w:val="000000" w:themeColor="text1" w:themeTint="FF" w:themeShade="FF"/>
          <w:sz w:val="22"/>
          <w:szCs w:val="22"/>
          <w:lang w:val="en-GB"/>
        </w:rPr>
        <w:t>remain</w:t>
      </w:r>
      <w:r w:rsidRPr="4AE27250" w:rsidR="3D002E8B">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cautious with their spending. The businesses that stand out will be those who put excellence in their service and weave in a customer advocacy strategy. This award celebrates brands that are delivering standards that go above and beyond</w:t>
      </w:r>
      <w:r w:rsidRPr="4AE27250" w:rsidR="3D002E8B">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w:t>
      </w:r>
      <w:r w:rsidRPr="4AE27250" w:rsidR="3D002E8B">
        <w:rPr>
          <w:rFonts w:ascii="Calibri" w:hAnsi="Calibri" w:eastAsia="Calibri" w:cs="Calibri"/>
          <w:noProof w:val="0"/>
          <w:sz w:val="22"/>
          <w:szCs w:val="22"/>
          <w:lang w:val="en-GB"/>
        </w:rPr>
        <w:t xml:space="preserve"> </w:t>
      </w:r>
    </w:p>
    <w:p w:rsidR="00450683" w:rsidP="00020338" w:rsidRDefault="00450683" w14:paraId="30CB371A" w14:textId="7777777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ascii="Calibri" w:hAnsi="Calibri" w:eastAsia="Calibri" w:cs="Calibri"/>
          <w:color w:val="000000" w:themeColor="text1"/>
        </w:rPr>
      </w:pPr>
    </w:p>
    <w:p w:rsidR="3EA78930" w:rsidP="4AE27250" w:rsidRDefault="3EA78930" w14:paraId="5FEAA95C" w14:textId="2CD2F2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cs="Arial" w:cstheme="minorBidi"/>
        </w:rPr>
      </w:pPr>
      <w:r w:rsidRPr="527928F2" w:rsidR="391D7AFA">
        <w:rPr>
          <w:rFonts w:cs="Arial" w:cstheme="minorBidi"/>
          <w:color w:val="000000" w:themeColor="text1" w:themeTint="FF" w:themeShade="FF"/>
        </w:rPr>
        <w:t xml:space="preserve">Feefo </w:t>
      </w:r>
      <w:r w:rsidRPr="527928F2" w:rsidR="1FEA669A">
        <w:rPr>
          <w:rFonts w:cs="Arial" w:cstheme="minorBidi"/>
          <w:color w:val="000000" w:themeColor="text1" w:themeTint="FF" w:themeShade="FF"/>
        </w:rPr>
        <w:t xml:space="preserve">has presented </w:t>
      </w:r>
      <w:r w:rsidRPr="527928F2" w:rsidR="1361D255">
        <w:rPr>
          <w:rFonts w:cs="Arial" w:cstheme="minorBidi"/>
          <w:color w:val="000000" w:themeColor="text1" w:themeTint="FF" w:themeShade="FF"/>
        </w:rPr>
        <w:t xml:space="preserve">Gold </w:t>
      </w:r>
      <w:r w:rsidRPr="527928F2" w:rsidR="391D7AFA">
        <w:rPr>
          <w:rFonts w:cs="Arial" w:cstheme="minorBidi"/>
          <w:color w:val="000000" w:themeColor="text1" w:themeTint="FF" w:themeShade="FF"/>
        </w:rPr>
        <w:t xml:space="preserve">Trusted Service </w:t>
      </w:r>
      <w:r w:rsidRPr="527928F2" w:rsidR="1361D255">
        <w:rPr>
          <w:rFonts w:cs="Arial" w:cstheme="minorBidi"/>
          <w:color w:val="000000" w:themeColor="text1" w:themeTint="FF" w:themeShade="FF"/>
        </w:rPr>
        <w:t>A</w:t>
      </w:r>
      <w:r w:rsidRPr="527928F2" w:rsidR="391D7AFA">
        <w:rPr>
          <w:rFonts w:cs="Arial" w:cstheme="minorBidi"/>
          <w:color w:val="000000" w:themeColor="text1" w:themeTint="FF" w:themeShade="FF"/>
        </w:rPr>
        <w:t xml:space="preserve">wards to businesses </w:t>
      </w:r>
      <w:r w:rsidRPr="527928F2" w:rsidR="39B69899">
        <w:rPr>
          <w:rFonts w:cs="Arial" w:cstheme="minorBidi"/>
          <w:color w:val="000000" w:themeColor="text1" w:themeTint="FF" w:themeShade="FF"/>
        </w:rPr>
        <w:t>that</w:t>
      </w:r>
      <w:r w:rsidRPr="527928F2" w:rsidR="391D7AFA">
        <w:rPr>
          <w:rFonts w:cs="Arial" w:cstheme="minorBidi"/>
          <w:color w:val="000000" w:themeColor="text1" w:themeTint="FF" w:themeShade="FF"/>
        </w:rPr>
        <w:t xml:space="preserve"> have collected at least 50 reviews between January </w:t>
      </w:r>
      <w:r w:rsidRPr="527928F2" w:rsidR="391D7AFA">
        <w:rPr>
          <w:rFonts w:cs="Arial" w:cstheme="minorBidi"/>
          <w:color w:val="000000" w:themeColor="text1" w:themeTint="FF" w:themeShade="FF"/>
        </w:rPr>
        <w:t>1</w:t>
      </w:r>
      <w:r w:rsidRPr="527928F2" w:rsidR="391D7AFA">
        <w:rPr>
          <w:rFonts w:cs="Arial" w:cstheme="minorBidi"/>
          <w:color w:val="000000" w:themeColor="text1" w:themeTint="FF" w:themeShade="FF"/>
          <w:vertAlign w:val="superscript"/>
        </w:rPr>
        <w:t>st</w:t>
      </w:r>
      <w:r w:rsidRPr="527928F2" w:rsidR="391D7AFA">
        <w:rPr>
          <w:rFonts w:cs="Arial" w:cstheme="minorBidi"/>
          <w:color w:val="000000" w:themeColor="text1" w:themeTint="FF" w:themeShade="FF"/>
        </w:rPr>
        <w:t xml:space="preserve"> 202</w:t>
      </w:r>
      <w:r w:rsidRPr="527928F2" w:rsidR="354F619E">
        <w:rPr>
          <w:rFonts w:cs="Arial" w:cstheme="minorBidi"/>
          <w:color w:val="000000" w:themeColor="text1" w:themeTint="FF" w:themeShade="FF"/>
        </w:rPr>
        <w:t>4</w:t>
      </w:r>
      <w:r w:rsidRPr="527928F2" w:rsidR="391D7AFA">
        <w:rPr>
          <w:rFonts w:cs="Arial" w:cstheme="minorBidi"/>
          <w:color w:val="000000" w:themeColor="text1" w:themeTint="FF" w:themeShade="FF"/>
        </w:rPr>
        <w:t xml:space="preserve"> and December 31</w:t>
      </w:r>
      <w:r w:rsidRPr="527928F2" w:rsidR="391D7AFA">
        <w:rPr>
          <w:rFonts w:cs="Arial" w:cstheme="minorBidi"/>
          <w:color w:val="000000" w:themeColor="text1" w:themeTint="FF" w:themeShade="FF"/>
          <w:vertAlign w:val="superscript"/>
        </w:rPr>
        <w:t>st</w:t>
      </w:r>
      <w:r w:rsidRPr="527928F2" w:rsidR="391D7AFA">
        <w:rPr>
          <w:rFonts w:cs="Arial" w:cstheme="minorBidi"/>
          <w:color w:val="000000" w:themeColor="text1" w:themeTint="FF" w:themeShade="FF"/>
        </w:rPr>
        <w:t xml:space="preserve"> 202</w:t>
      </w:r>
      <w:r w:rsidRPr="527928F2" w:rsidR="6DE2E3AC">
        <w:rPr>
          <w:rFonts w:cs="Arial" w:cstheme="minorBidi"/>
          <w:color w:val="000000" w:themeColor="text1" w:themeTint="FF" w:themeShade="FF"/>
        </w:rPr>
        <w:t>4</w:t>
      </w:r>
      <w:r w:rsidRPr="527928F2" w:rsidR="391D7AFA">
        <w:rPr>
          <w:rFonts w:cs="Arial" w:cstheme="minorBidi"/>
          <w:color w:val="000000" w:themeColor="text1" w:themeTint="FF" w:themeShade="FF"/>
        </w:rPr>
        <w:t xml:space="preserve">, with a Feefo service rating of between 4.5 and </w:t>
      </w:r>
      <w:r w:rsidRPr="527928F2" w:rsidR="452079AE">
        <w:rPr>
          <w:rFonts w:cs="Arial" w:cstheme="minorBidi"/>
          <w:color w:val="000000" w:themeColor="text1" w:themeTint="FF" w:themeShade="FF"/>
        </w:rPr>
        <w:t>5</w:t>
      </w:r>
      <w:r w:rsidRPr="527928F2" w:rsidR="391D7AFA">
        <w:rPr>
          <w:rFonts w:cs="Arial" w:cstheme="minorBidi"/>
          <w:color w:val="000000" w:themeColor="text1" w:themeTint="FF" w:themeShade="FF"/>
        </w:rPr>
        <w:t>.</w:t>
      </w:r>
    </w:p>
    <w:p w:rsidR="7AC75C87" w:rsidP="00020338" w:rsidRDefault="7AC75C87" w14:paraId="79EE8565" w14:textId="20292F7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cstheme="minorBidi"/>
          <w:color w:val="000000" w:themeColor="text1"/>
        </w:rPr>
      </w:pPr>
    </w:p>
    <w:p w:rsidR="38E13AB8" w:rsidP="527928F2" w:rsidRDefault="38E13AB8" w14:paraId="3AE353A1" w14:textId="3E704457">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360" w:lineRule="auto"/>
        <w:rPr>
          <w:rFonts w:ascii="Calibri" w:hAnsi="Calibri" w:eastAsia="Calibri" w:cs="Calibri"/>
          <w:b w:val="0"/>
          <w:bCs w:val="0"/>
          <w:i w:val="0"/>
          <w:iCs w:val="0"/>
          <w:caps w:val="0"/>
          <w:smallCaps w:val="0"/>
          <w:noProof w:val="0"/>
          <w:color w:val="FF0000"/>
          <w:sz w:val="22"/>
          <w:szCs w:val="22"/>
          <w:lang w:val="en-GB"/>
        </w:rPr>
      </w:pPr>
      <w:r w:rsidRPr="527928F2" w:rsidR="41371415">
        <w:rPr>
          <w:rFonts w:ascii="Calibri" w:hAnsi="Calibri" w:eastAsia="Calibri" w:cs="Calibri"/>
          <w:b w:val="0"/>
          <w:bCs w:val="0"/>
          <w:i w:val="0"/>
          <w:iCs w:val="0"/>
          <w:caps w:val="0"/>
          <w:smallCaps w:val="0"/>
          <w:noProof w:val="0"/>
          <w:color w:val="FB0007"/>
          <w:sz w:val="22"/>
          <w:szCs w:val="22"/>
          <w:lang w:val="en-GB"/>
        </w:rPr>
        <w:t>[INSERT SPOKESPERSON NAME, INSERT COMPANY NAME]</w:t>
      </w:r>
      <w:r w:rsidRPr="527928F2" w:rsidR="41371415">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commented: “</w:t>
      </w:r>
      <w:r w:rsidRPr="527928F2" w:rsidR="41371415">
        <w:rPr>
          <w:rFonts w:ascii="Calibri" w:hAnsi="Calibri" w:eastAsia="Calibri" w:cs="Calibri"/>
          <w:b w:val="0"/>
          <w:bCs w:val="0"/>
          <w:i w:val="0"/>
          <w:iCs w:val="0"/>
          <w:caps w:val="0"/>
          <w:smallCaps w:val="0"/>
          <w:noProof w:val="0"/>
          <w:color w:val="FF0000"/>
          <w:sz w:val="22"/>
          <w:szCs w:val="22"/>
          <w:lang w:val="en-GB"/>
        </w:rPr>
        <w:t>We’re</w:t>
      </w:r>
      <w:r w:rsidRPr="527928F2" w:rsidR="41371415">
        <w:rPr>
          <w:rFonts w:ascii="Calibri" w:hAnsi="Calibri" w:eastAsia="Calibri" w:cs="Calibri"/>
          <w:b w:val="0"/>
          <w:bCs w:val="0"/>
          <w:i w:val="0"/>
          <w:iCs w:val="0"/>
          <w:caps w:val="0"/>
          <w:smallCaps w:val="0"/>
          <w:noProof w:val="0"/>
          <w:color w:val="FF0000"/>
          <w:sz w:val="22"/>
          <w:szCs w:val="22"/>
          <w:lang w:val="en-GB"/>
        </w:rPr>
        <w:t xml:space="preserve"> so excited to receive a Trusted Service Award from Feefo. Keeping our customers happy is our priority. So, the fact that this award is based on feedback from real customers gives us confidence we are providing an exceptional level of service. The award reflects how hard our staff work to listen to our customers and keep them happy, especially in a climate where purse strings are tight. As we enter </w:t>
      </w:r>
      <w:r w:rsidRPr="527928F2" w:rsidR="41371415">
        <w:rPr>
          <w:rFonts w:ascii="Calibri" w:hAnsi="Calibri" w:eastAsia="Calibri" w:cs="Calibri"/>
          <w:b w:val="0"/>
          <w:bCs w:val="0"/>
          <w:i w:val="0"/>
          <w:iCs w:val="0"/>
          <w:caps w:val="0"/>
          <w:smallCaps w:val="0"/>
          <w:noProof w:val="0"/>
          <w:color w:val="FF0000"/>
          <w:sz w:val="22"/>
          <w:szCs w:val="22"/>
          <w:lang w:val="en-GB"/>
        </w:rPr>
        <w:t>202</w:t>
      </w:r>
      <w:r w:rsidRPr="527928F2" w:rsidR="395BC155">
        <w:rPr>
          <w:rFonts w:ascii="Calibri" w:hAnsi="Calibri" w:eastAsia="Calibri" w:cs="Calibri"/>
          <w:b w:val="0"/>
          <w:bCs w:val="0"/>
          <w:i w:val="0"/>
          <w:iCs w:val="0"/>
          <w:caps w:val="0"/>
          <w:smallCaps w:val="0"/>
          <w:noProof w:val="0"/>
          <w:color w:val="FF0000"/>
          <w:sz w:val="22"/>
          <w:szCs w:val="22"/>
          <w:lang w:val="en-GB"/>
        </w:rPr>
        <w:t>5</w:t>
      </w:r>
      <w:r w:rsidRPr="527928F2" w:rsidR="41371415">
        <w:rPr>
          <w:rFonts w:ascii="Calibri" w:hAnsi="Calibri" w:eastAsia="Calibri" w:cs="Calibri"/>
          <w:b w:val="0"/>
          <w:bCs w:val="0"/>
          <w:i w:val="0"/>
          <w:iCs w:val="0"/>
          <w:caps w:val="0"/>
          <w:smallCaps w:val="0"/>
          <w:noProof w:val="0"/>
          <w:color w:val="FF0000"/>
          <w:sz w:val="22"/>
          <w:szCs w:val="22"/>
          <w:lang w:val="en-GB"/>
        </w:rPr>
        <w:t xml:space="preserve">, </w:t>
      </w:r>
      <w:r w:rsidRPr="527928F2" w:rsidR="41371415">
        <w:rPr>
          <w:rFonts w:ascii="Calibri" w:hAnsi="Calibri" w:eastAsia="Calibri" w:cs="Calibri"/>
          <w:b w:val="0"/>
          <w:bCs w:val="0"/>
          <w:i w:val="0"/>
          <w:iCs w:val="0"/>
          <w:caps w:val="0"/>
          <w:smallCaps w:val="0"/>
          <w:noProof w:val="0"/>
          <w:color w:val="FF0000"/>
          <w:sz w:val="22"/>
          <w:szCs w:val="22"/>
          <w:lang w:val="en-GB"/>
        </w:rPr>
        <w:t>we’ll</w:t>
      </w:r>
      <w:r w:rsidRPr="527928F2" w:rsidR="41371415">
        <w:rPr>
          <w:rFonts w:ascii="Calibri" w:hAnsi="Calibri" w:eastAsia="Calibri" w:cs="Calibri"/>
          <w:b w:val="0"/>
          <w:bCs w:val="0"/>
          <w:i w:val="0"/>
          <w:iCs w:val="0"/>
          <w:caps w:val="0"/>
          <w:smallCaps w:val="0"/>
          <w:noProof w:val="0"/>
          <w:color w:val="FF0000"/>
          <w:sz w:val="22"/>
          <w:szCs w:val="22"/>
          <w:lang w:val="en-GB"/>
        </w:rPr>
        <w:t xml:space="preserve"> continue to listen to our customers and deliver what our customers want. </w:t>
      </w:r>
    </w:p>
    <w:p w:rsidR="4AE27250" w:rsidP="4AE27250" w:rsidRDefault="4AE27250" w14:paraId="6ED08CE6" w14:textId="682FB0EB">
      <w:pPr>
        <w:spacing w:after="0" w:line="360" w:lineRule="auto"/>
        <w:rPr>
          <w:rFonts w:ascii="Calibri" w:hAnsi="Calibri" w:eastAsia="Calibri" w:cs="Calibri"/>
          <w:b w:val="0"/>
          <w:bCs w:val="0"/>
          <w:i w:val="0"/>
          <w:iCs w:val="0"/>
          <w:caps w:val="0"/>
          <w:smallCaps w:val="0"/>
          <w:noProof w:val="0"/>
          <w:color w:val="D13438"/>
          <w:sz w:val="22"/>
          <w:szCs w:val="22"/>
          <w:lang w:val="en-GB"/>
        </w:rPr>
      </w:pPr>
    </w:p>
    <w:p w:rsidR="02CA614E" w:rsidP="527928F2" w:rsidRDefault="02CA614E" w14:paraId="20644E2D" w14:textId="4ABAA250">
      <w:pPr>
        <w:spacing w:after="0" w:line="360" w:lineRule="auto"/>
        <w:rPr>
          <w:rFonts w:ascii="Calibri" w:hAnsi="Calibri" w:eastAsia="Calibri" w:cs="Calibri"/>
          <w:color w:val="000000" w:themeColor="text1" w:themeTint="FF" w:themeShade="FF"/>
        </w:rPr>
      </w:pPr>
      <w:r w:rsidRPr="527928F2" w:rsidR="02CA614E">
        <w:rPr>
          <w:rFonts w:ascii="Calibri" w:hAnsi="Calibri" w:eastAsia="Calibri" w:cs="Calibri"/>
          <w:b w:val="1"/>
          <w:bCs w:val="1"/>
          <w:color w:val="000000" w:themeColor="text1" w:themeTint="FF" w:themeShade="FF"/>
        </w:rPr>
        <w:t xml:space="preserve">Tony </w:t>
      </w:r>
      <w:r w:rsidRPr="527928F2" w:rsidR="02CA614E">
        <w:rPr>
          <w:rFonts w:ascii="Calibri" w:hAnsi="Calibri" w:eastAsia="Calibri" w:cs="Calibri"/>
          <w:b w:val="1"/>
          <w:bCs w:val="1"/>
          <w:color w:val="000000" w:themeColor="text1" w:themeTint="FF" w:themeShade="FF"/>
        </w:rPr>
        <w:t>Wheble</w:t>
      </w:r>
      <w:r w:rsidRPr="527928F2" w:rsidR="02CA614E">
        <w:rPr>
          <w:rFonts w:ascii="Calibri" w:hAnsi="Calibri" w:eastAsia="Calibri" w:cs="Calibri"/>
          <w:b w:val="1"/>
          <w:bCs w:val="1"/>
          <w:color w:val="000000" w:themeColor="text1" w:themeTint="FF" w:themeShade="FF"/>
        </w:rPr>
        <w:t>, CEO at Feefo</w:t>
      </w:r>
      <w:r w:rsidRPr="527928F2" w:rsidR="02CA614E">
        <w:rPr>
          <w:rFonts w:ascii="Calibri" w:hAnsi="Calibri" w:eastAsia="Calibri" w:cs="Calibri"/>
          <w:color w:val="000000" w:themeColor="text1" w:themeTint="FF" w:themeShade="FF"/>
        </w:rPr>
        <w:t xml:space="preserve">, congratulated the winners: “During these economically challenging times, it's inspiring to see companies like </w:t>
      </w:r>
      <w:r w:rsidRPr="527928F2" w:rsidR="02CA614E">
        <w:rPr>
          <w:rFonts w:ascii="Calibri" w:hAnsi="Calibri" w:eastAsia="Calibri" w:cs="Calibri"/>
          <w:color w:val="FF0000"/>
        </w:rPr>
        <w:t xml:space="preserve">[INSERT COMPANY NAME] </w:t>
      </w:r>
      <w:r w:rsidRPr="527928F2" w:rsidR="02CA614E">
        <w:rPr>
          <w:rFonts w:ascii="Calibri" w:hAnsi="Calibri" w:eastAsia="Calibri" w:cs="Calibri"/>
          <w:color w:val="000000" w:themeColor="text1" w:themeTint="FF" w:themeShade="FF"/>
        </w:rPr>
        <w:t xml:space="preserve">consistently going above and beyond for their customers. The Trusted Service Awards recognise businesses that </w:t>
      </w:r>
      <w:r w:rsidRPr="527928F2" w:rsidR="02CA614E">
        <w:rPr>
          <w:rFonts w:ascii="Calibri" w:hAnsi="Calibri" w:eastAsia="Calibri" w:cs="Calibri"/>
          <w:color w:val="000000" w:themeColor="text1" w:themeTint="FF" w:themeShade="FF"/>
        </w:rPr>
        <w:t>don't</w:t>
      </w:r>
      <w:r w:rsidRPr="527928F2" w:rsidR="02CA614E">
        <w:rPr>
          <w:rFonts w:ascii="Calibri" w:hAnsi="Calibri" w:eastAsia="Calibri" w:cs="Calibri"/>
          <w:color w:val="000000" w:themeColor="text1" w:themeTint="FF" w:themeShade="FF"/>
        </w:rPr>
        <w:t xml:space="preserve"> just meet expectations – they exceed them. These awards celebrate companies that gather genuine feedback and use it to deliver exceptional customer experiences. The dedication shown by this year's winners sets a benchmark for customer service excellence.”</w:t>
      </w:r>
    </w:p>
    <w:p w:rsidR="527928F2" w:rsidP="527928F2" w:rsidRDefault="527928F2" w14:paraId="649C5E44" w14:textId="46312B78">
      <w:pPr>
        <w:spacing w:after="0" w:line="360" w:lineRule="auto"/>
        <w:rPr>
          <w:rFonts w:ascii="Calibri" w:hAnsi="Calibri" w:eastAsia="Calibri" w:cs="Calibri"/>
          <w:color w:val="000000" w:themeColor="text1" w:themeTint="FF" w:themeShade="FF"/>
        </w:rPr>
      </w:pPr>
    </w:p>
    <w:p w:rsidR="00842549" w:rsidP="178A4498" w:rsidRDefault="00842549" w14:paraId="0BA21106" w14:textId="77777777">
      <w:pPr>
        <w:spacing w:after="0" w:line="360" w:lineRule="auto"/>
        <w:rPr>
          <w:rFonts w:ascii="Calibri" w:hAnsi="Calibri" w:eastAsia="Calibri" w:cs="Calibri"/>
          <w:color w:val="000000" w:themeColor="text1"/>
        </w:rPr>
      </w:pPr>
    </w:p>
    <w:p w:rsidR="6339B908" w:rsidP="178A4498" w:rsidRDefault="00842549" w14:paraId="11BAA60F" w14:textId="7ED35042">
      <w:pPr>
        <w:spacing w:after="0" w:line="360" w:lineRule="auto"/>
        <w:jc w:val="center"/>
        <w:rPr>
          <w:rFonts w:eastAsia="Segoe UI" w:cstheme="minorBidi"/>
          <w:color w:val="000000" w:themeColor="text1"/>
        </w:rPr>
      </w:pPr>
      <w:r w:rsidRPr="00842549">
        <w:rPr>
          <w:rFonts w:eastAsia="Segoe UI" w:cstheme="minorHAnsi"/>
          <w:b/>
          <w:bCs/>
          <w:color w:val="000000" w:themeColor="text1"/>
        </w:rPr>
        <w:t>-ENDS-</w:t>
      </w:r>
    </w:p>
    <w:p w:rsidRPr="002520E7" w:rsidR="002520E7" w:rsidP="178A4498" w:rsidRDefault="002520E7" w14:paraId="5D5A3773" w14:textId="672CB37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eastAsia="Segoe UI" w:cstheme="minorBidi"/>
          <w:b/>
          <w:bCs/>
          <w:color w:val="000000" w:themeColor="text1"/>
        </w:rPr>
      </w:pPr>
      <w:r w:rsidRPr="178A4498">
        <w:rPr>
          <w:rFonts w:eastAsia="Segoe UI" w:cstheme="minorBidi"/>
          <w:b/>
          <w:bCs/>
          <w:color w:val="000000" w:themeColor="text1"/>
        </w:rPr>
        <w:t>Notes to Editors</w:t>
      </w:r>
    </w:p>
    <w:p w:rsidR="00668762" w:rsidP="178A4498" w:rsidRDefault="2813527F" w14:paraId="0ABD54B4" w14:textId="4910F7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cstheme="minorBidi"/>
          <w:color w:val="000000" w:themeColor="text1"/>
        </w:rPr>
      </w:pPr>
      <w:r w:rsidRPr="178A4498">
        <w:rPr>
          <w:rFonts w:cstheme="minorBidi"/>
          <w:b/>
          <w:bCs/>
          <w:color w:val="000000" w:themeColor="text1"/>
        </w:rPr>
        <w:t>About Feefo</w:t>
      </w:r>
    </w:p>
    <w:p w:rsidR="00668762" w:rsidP="178A4498" w:rsidRDefault="2813527F" w14:paraId="507C45B3" w14:textId="27B26A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cstheme="minorBidi"/>
          <w:color w:val="000000" w:themeColor="text1"/>
        </w:rPr>
      </w:pPr>
      <w:r w:rsidRPr="178A4498">
        <w:rPr>
          <w:rStyle w:val="normaltextrun"/>
          <w:rFonts w:cstheme="minorBidi"/>
          <w:color w:val="000000" w:themeColor="text1"/>
        </w:rPr>
        <w:t>Feefo is a leading global customer reviews and insights platform on a mission to empower its clients to fully understand how their customers experience their product or service.   </w:t>
      </w:r>
    </w:p>
    <w:p w:rsidR="00668762" w:rsidP="178A4498" w:rsidRDefault="2813527F" w14:paraId="289330AD" w14:textId="7ABA0B89">
      <w:pPr>
        <w:spacing w:after="0" w:line="360" w:lineRule="auto"/>
        <w:rPr>
          <w:rFonts w:cstheme="minorBidi"/>
          <w:color w:val="000000" w:themeColor="text1"/>
        </w:rPr>
      </w:pPr>
      <w:r w:rsidRPr="178A4498">
        <w:rPr>
          <w:rStyle w:val="normaltextrun"/>
          <w:rFonts w:cstheme="minorBidi"/>
          <w:color w:val="000000" w:themeColor="text1"/>
        </w:rPr>
        <w:t>  </w:t>
      </w:r>
    </w:p>
    <w:p w:rsidR="00668762" w:rsidP="178A4498" w:rsidRDefault="2813527F" w14:paraId="36E8EF52" w14:textId="09908293">
      <w:pPr>
        <w:spacing w:after="0" w:line="360" w:lineRule="auto"/>
        <w:rPr>
          <w:rFonts w:cstheme="minorBidi"/>
          <w:color w:val="000000" w:themeColor="text1"/>
        </w:rPr>
      </w:pPr>
      <w:r w:rsidRPr="178A4498">
        <w:rPr>
          <w:rStyle w:val="normaltextrun"/>
          <w:rFonts w:cstheme="minorBidi"/>
          <w:color w:val="000000" w:themeColor="text1"/>
        </w:rPr>
        <w:t>The Feefo suite of software, combined with its technical solutions expertise, enables its clients to gain a deeper understanding of customer sentiment, behaviour and intent, empowering them with insights to make better business decisions and improve their return on investment. With 96% of customers relying on reviews to purchase, Feefo also creates trust between consumers and businesses by adopting a unique approach to only collect verified reviews from real people.  </w:t>
      </w:r>
    </w:p>
    <w:p w:rsidR="6339B908" w:rsidP="178A4498" w:rsidRDefault="6339B908" w14:paraId="45FEB801" w14:textId="682B95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cstheme="minorBidi"/>
          <w:color w:val="000000" w:themeColor="text1"/>
        </w:rPr>
      </w:pPr>
    </w:p>
    <w:p w:rsidR="00668762" w:rsidP="178A4498" w:rsidRDefault="2813527F" w14:paraId="0771CA46" w14:textId="353E05A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cstheme="minorBidi"/>
          <w:color w:val="000000" w:themeColor="text1"/>
        </w:rPr>
      </w:pPr>
      <w:r w:rsidRPr="178A4498">
        <w:rPr>
          <w:rFonts w:cstheme="minorBidi"/>
          <w:color w:val="000000" w:themeColor="text1"/>
        </w:rPr>
        <w:t xml:space="preserve">Please visit: </w:t>
      </w:r>
      <w:hyperlink r:id="rId13">
        <w:r w:rsidRPr="178A4498">
          <w:rPr>
            <w:rStyle w:val="Hyperlink"/>
            <w:rFonts w:cstheme="minorBidi"/>
          </w:rPr>
          <w:t>www.feefo.com</w:t>
        </w:r>
      </w:hyperlink>
    </w:p>
    <w:p w:rsidR="6339B908" w:rsidP="178A4498" w:rsidRDefault="6339B908" w14:paraId="4EEAF1DA" w14:textId="32C686F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cstheme="minorBidi"/>
          <w:color w:val="000000" w:themeColor="text1"/>
        </w:rPr>
      </w:pPr>
    </w:p>
    <w:p w:rsidR="6339B908" w:rsidP="178A4498" w:rsidRDefault="6339B908" w14:paraId="4855A41B" w14:textId="0CFD980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cstheme="minorBidi"/>
          <w:color w:val="000000" w:themeColor="text1"/>
        </w:rPr>
      </w:pPr>
    </w:p>
    <w:p w:rsidR="00668762" w:rsidP="178A4498" w:rsidRDefault="2813527F" w14:paraId="40210566" w14:textId="467B804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cstheme="minorBidi"/>
          <w:color w:val="FB0007"/>
        </w:rPr>
      </w:pPr>
      <w:r w:rsidRPr="178A4498">
        <w:rPr>
          <w:rFonts w:cstheme="minorBidi"/>
          <w:b/>
          <w:bCs/>
          <w:color w:val="000000" w:themeColor="text1"/>
        </w:rPr>
        <w:t xml:space="preserve">About </w:t>
      </w:r>
      <w:r w:rsidRPr="178A4498">
        <w:rPr>
          <w:rFonts w:cstheme="minorBidi"/>
          <w:b/>
          <w:bCs/>
          <w:color w:val="FB0007"/>
        </w:rPr>
        <w:t>[INSERT COMPANY]</w:t>
      </w:r>
    </w:p>
    <w:p w:rsidR="6339B908" w:rsidP="178A4498" w:rsidRDefault="6339B908" w14:paraId="03238143" w14:textId="396A7C73">
      <w:pPr>
        <w:spacing w:after="0" w:line="360" w:lineRule="auto"/>
        <w:rPr>
          <w:rFonts w:ascii="Calibri" w:hAnsi="Calibri" w:eastAsia="Calibri" w:cs="Calibri"/>
          <w:color w:val="000000" w:themeColor="text1"/>
        </w:rPr>
      </w:pPr>
    </w:p>
    <w:p w:rsidR="6339B908" w:rsidP="178A4498" w:rsidRDefault="6339B908" w14:paraId="6C46F422" w14:textId="50DF4E39">
      <w:pPr>
        <w:spacing w:after="0" w:line="360" w:lineRule="auto"/>
      </w:pPr>
    </w:p>
    <w:sectPr w:rsidR="6339B908">
      <w:pgSz w:w="11900" w:h="16840" w:orient="portrait"/>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65913" w:rsidP="00565913" w:rsidRDefault="00565913" w14:paraId="2F4C8BFD" w14:textId="77777777">
      <w:pPr>
        <w:spacing w:after="0" w:line="240" w:lineRule="auto"/>
      </w:pPr>
      <w:r>
        <w:separator/>
      </w:r>
    </w:p>
  </w:endnote>
  <w:endnote w:type="continuationSeparator" w:id="0">
    <w:p w:rsidR="00565913" w:rsidP="00565913" w:rsidRDefault="00565913" w14:paraId="670DB51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Yu Gothic"/>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65913" w:rsidP="00565913" w:rsidRDefault="00565913" w14:paraId="390C67C3" w14:textId="77777777">
      <w:pPr>
        <w:spacing w:after="0" w:line="240" w:lineRule="auto"/>
      </w:pPr>
      <w:r>
        <w:separator/>
      </w:r>
    </w:p>
  </w:footnote>
  <w:footnote w:type="continuationSeparator" w:id="0">
    <w:p w:rsidR="00565913" w:rsidP="00565913" w:rsidRDefault="00565913" w14:paraId="68C13832" w14:textId="77777777">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bookmark int2:bookmarkName="_Int_3DDLqTNG" int2:invalidationBookmarkName="" int2:hashCode="N6wermz/G8fFhr" int2:id="6zJZ61J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8F7"/>
    <w:rsid w:val="00006B09"/>
    <w:rsid w:val="00020338"/>
    <w:rsid w:val="00035BCD"/>
    <w:rsid w:val="00070A81"/>
    <w:rsid w:val="000D52D6"/>
    <w:rsid w:val="00154099"/>
    <w:rsid w:val="002520E7"/>
    <w:rsid w:val="002A4152"/>
    <w:rsid w:val="003B3F99"/>
    <w:rsid w:val="00450683"/>
    <w:rsid w:val="0046772E"/>
    <w:rsid w:val="00553C24"/>
    <w:rsid w:val="00565913"/>
    <w:rsid w:val="005C12EC"/>
    <w:rsid w:val="005E6307"/>
    <w:rsid w:val="00668762"/>
    <w:rsid w:val="006B3D24"/>
    <w:rsid w:val="007516B3"/>
    <w:rsid w:val="00842549"/>
    <w:rsid w:val="00956E0A"/>
    <w:rsid w:val="00956E9D"/>
    <w:rsid w:val="00A05AA1"/>
    <w:rsid w:val="00B20F4D"/>
    <w:rsid w:val="00C9020A"/>
    <w:rsid w:val="00D258CF"/>
    <w:rsid w:val="00D41065"/>
    <w:rsid w:val="00DD159E"/>
    <w:rsid w:val="00F043ED"/>
    <w:rsid w:val="00F05678"/>
    <w:rsid w:val="00F7491B"/>
    <w:rsid w:val="00FA1911"/>
    <w:rsid w:val="00FD38F7"/>
    <w:rsid w:val="011E9EED"/>
    <w:rsid w:val="02CA614E"/>
    <w:rsid w:val="0380A2F9"/>
    <w:rsid w:val="0570156A"/>
    <w:rsid w:val="0AB05E87"/>
    <w:rsid w:val="11E4050B"/>
    <w:rsid w:val="122EFFA1"/>
    <w:rsid w:val="1361D255"/>
    <w:rsid w:val="144C467D"/>
    <w:rsid w:val="15D91743"/>
    <w:rsid w:val="169D4B68"/>
    <w:rsid w:val="178A4498"/>
    <w:rsid w:val="18CFAD5F"/>
    <w:rsid w:val="1C26DCE0"/>
    <w:rsid w:val="1C69DFB1"/>
    <w:rsid w:val="1CD0154E"/>
    <w:rsid w:val="1DC2AD41"/>
    <w:rsid w:val="1E05B012"/>
    <w:rsid w:val="1FE849D4"/>
    <w:rsid w:val="1FEA669A"/>
    <w:rsid w:val="20B796B9"/>
    <w:rsid w:val="24B49525"/>
    <w:rsid w:val="25F7999A"/>
    <w:rsid w:val="2813527F"/>
    <w:rsid w:val="2B3B2F89"/>
    <w:rsid w:val="311D5069"/>
    <w:rsid w:val="31EB0C63"/>
    <w:rsid w:val="3386DCC4"/>
    <w:rsid w:val="354F619E"/>
    <w:rsid w:val="358E3FE2"/>
    <w:rsid w:val="38E13AB8"/>
    <w:rsid w:val="391D7AFA"/>
    <w:rsid w:val="395BC155"/>
    <w:rsid w:val="396A6047"/>
    <w:rsid w:val="39B69899"/>
    <w:rsid w:val="3A728FF5"/>
    <w:rsid w:val="3CD98582"/>
    <w:rsid w:val="3CEE049F"/>
    <w:rsid w:val="3D002E8B"/>
    <w:rsid w:val="3D6EF735"/>
    <w:rsid w:val="3D70F0AF"/>
    <w:rsid w:val="3EA78930"/>
    <w:rsid w:val="41371415"/>
    <w:rsid w:val="452079AE"/>
    <w:rsid w:val="478C3037"/>
    <w:rsid w:val="4AE27250"/>
    <w:rsid w:val="4B340F80"/>
    <w:rsid w:val="4B997AA5"/>
    <w:rsid w:val="4D379BF6"/>
    <w:rsid w:val="527928F2"/>
    <w:rsid w:val="5366D856"/>
    <w:rsid w:val="53F77FDF"/>
    <w:rsid w:val="59A5B63D"/>
    <w:rsid w:val="5CA0BE59"/>
    <w:rsid w:val="5E3C8EBA"/>
    <w:rsid w:val="5E79FC22"/>
    <w:rsid w:val="5EA5CC57"/>
    <w:rsid w:val="5EB9E716"/>
    <w:rsid w:val="620BCB61"/>
    <w:rsid w:val="6339B908"/>
    <w:rsid w:val="67FB44E8"/>
    <w:rsid w:val="69AB279B"/>
    <w:rsid w:val="6A194F37"/>
    <w:rsid w:val="6B35ACA7"/>
    <w:rsid w:val="6DE2E3AC"/>
    <w:rsid w:val="6F765A95"/>
    <w:rsid w:val="7AC75C87"/>
    <w:rsid w:val="7C1EE204"/>
    <w:rsid w:val="7E44A77B"/>
    <w:rsid w:val="7FDD001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7700FE"/>
  <w15:chartTrackingRefBased/>
  <w15:docId w15:val="{88996349-BBB8-45DB-BE8E-906C0E7F0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D38F7"/>
    <w:rPr>
      <w:rFonts w:cs="Times New Roman" w:eastAsiaTheme="minorEastAsia"/>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FD38F7"/>
    <w:rPr>
      <w:rFonts w:cs="Times New Roman"/>
      <w:color w:val="0563C1" w:themeColor="hyperlink"/>
      <w:u w:val="single"/>
    </w:rPr>
  </w:style>
  <w:style w:type="character" w:styleId="CommentReference">
    <w:name w:val="annotation reference"/>
    <w:basedOn w:val="DefaultParagraphFont"/>
    <w:uiPriority w:val="99"/>
    <w:semiHidden/>
    <w:unhideWhenUsed/>
    <w:rsid w:val="000D52D6"/>
    <w:rPr>
      <w:sz w:val="16"/>
      <w:szCs w:val="16"/>
    </w:rPr>
  </w:style>
  <w:style w:type="paragraph" w:styleId="CommentText">
    <w:name w:val="annotation text"/>
    <w:basedOn w:val="Normal"/>
    <w:link w:val="CommentTextChar"/>
    <w:uiPriority w:val="99"/>
    <w:unhideWhenUsed/>
    <w:rsid w:val="000D52D6"/>
    <w:pPr>
      <w:spacing w:line="240" w:lineRule="auto"/>
    </w:pPr>
    <w:rPr>
      <w:sz w:val="20"/>
      <w:szCs w:val="20"/>
    </w:rPr>
  </w:style>
  <w:style w:type="character" w:styleId="CommentTextChar" w:customStyle="1">
    <w:name w:val="Comment Text Char"/>
    <w:basedOn w:val="DefaultParagraphFont"/>
    <w:link w:val="CommentText"/>
    <w:uiPriority w:val="99"/>
    <w:rsid w:val="000D52D6"/>
    <w:rPr>
      <w:rFonts w:cs="Times New Roman" w:eastAsiaTheme="minorEastAsia"/>
      <w:sz w:val="20"/>
      <w:szCs w:val="20"/>
      <w:lang w:eastAsia="en-GB"/>
    </w:rPr>
  </w:style>
  <w:style w:type="paragraph" w:styleId="CommentSubject">
    <w:name w:val="annotation subject"/>
    <w:basedOn w:val="CommentText"/>
    <w:next w:val="CommentText"/>
    <w:link w:val="CommentSubjectChar"/>
    <w:uiPriority w:val="99"/>
    <w:semiHidden/>
    <w:unhideWhenUsed/>
    <w:rsid w:val="000D52D6"/>
    <w:rPr>
      <w:b/>
      <w:bCs/>
    </w:rPr>
  </w:style>
  <w:style w:type="character" w:styleId="CommentSubjectChar" w:customStyle="1">
    <w:name w:val="Comment Subject Char"/>
    <w:basedOn w:val="CommentTextChar"/>
    <w:link w:val="CommentSubject"/>
    <w:uiPriority w:val="99"/>
    <w:semiHidden/>
    <w:rsid w:val="000D52D6"/>
    <w:rPr>
      <w:rFonts w:cs="Times New Roman" w:eastAsiaTheme="minorEastAsia"/>
      <w:b/>
      <w:bCs/>
      <w:sz w:val="20"/>
      <w:szCs w:val="20"/>
      <w:lang w:eastAsia="en-GB"/>
    </w:rPr>
  </w:style>
  <w:style w:type="paragraph" w:styleId="BalloonText">
    <w:name w:val="Balloon Text"/>
    <w:basedOn w:val="Normal"/>
    <w:link w:val="BalloonTextChar"/>
    <w:uiPriority w:val="99"/>
    <w:semiHidden/>
    <w:unhideWhenUsed/>
    <w:rsid w:val="000D52D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0D52D6"/>
    <w:rPr>
      <w:rFonts w:ascii="Segoe UI" w:hAnsi="Segoe UI" w:cs="Segoe UI" w:eastAsiaTheme="minorEastAsia"/>
      <w:sz w:val="18"/>
      <w:szCs w:val="18"/>
      <w:lang w:eastAsia="en-GB"/>
    </w:rPr>
  </w:style>
  <w:style w:type="character" w:styleId="normaltextrun" w:customStyle="1">
    <w:name w:val="normaltextrun"/>
    <w:basedOn w:val="DefaultParagraphFont"/>
    <w:uiPriority w:val="1"/>
    <w:rsid w:val="6339B908"/>
  </w:style>
  <w:style w:type="character" w:styleId="eop" w:customStyle="1">
    <w:name w:val="eop"/>
    <w:basedOn w:val="DefaultParagraphFont"/>
    <w:uiPriority w:val="1"/>
    <w:rsid w:val="6339B908"/>
  </w:style>
  <w:style w:type="paragraph" w:styleId="Revision">
    <w:name w:val="Revision"/>
    <w:hidden/>
    <w:uiPriority w:val="99"/>
    <w:semiHidden/>
    <w:rsid w:val="00D41065"/>
    <w:pPr>
      <w:spacing w:after="0" w:line="240" w:lineRule="auto"/>
    </w:pPr>
    <w:rPr>
      <w:rFonts w:cs="Times New Roman" w:eastAsiaTheme="minorEastAsia"/>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www.feefo.com/" TargetMode="Externa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microsoft.com/office/2020/10/relationships/intelligence" Target="intelligence2.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image" Target="media/image1.png" Id="rId10" /><Relationship Type="http://schemas.openxmlformats.org/officeDocument/2006/relationships/customXml" Target="../customXml/item4.xml" Id="rId4" /><Relationship Type="http://schemas.openxmlformats.org/officeDocument/2006/relationships/endnotes" Target="endnotes.xml" Id="rId9" /><Relationship Type="http://schemas.openxmlformats.org/officeDocument/2006/relationships/fontTable" Target="fontTable.xml" Id="rId14" /><Relationship Type="http://schemas.openxmlformats.org/officeDocument/2006/relationships/hyperlink" Target="https://www2.deloitte.com/uk/en/pages/consumer-business/articles/consumer-tracker.html" TargetMode="External" Id="R5aeced1799844d0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5000F541A6D5459F53D7A29DBE7460" ma:contentTypeVersion="19" ma:contentTypeDescription="Create a new document." ma:contentTypeScope="" ma:versionID="4a0045bea20b268f4668e2f6955ccad8">
  <xsd:schema xmlns:xsd="http://www.w3.org/2001/XMLSchema" xmlns:xs="http://www.w3.org/2001/XMLSchema" xmlns:p="http://schemas.microsoft.com/office/2006/metadata/properties" xmlns:ns2="1292f6fe-5e61-4cb5-9d3a-bd1704e0bae8" xmlns:ns3="c64a4b96-a334-491b-a898-033ae6a41ded" targetNamespace="http://schemas.microsoft.com/office/2006/metadata/properties" ma:root="true" ma:fieldsID="dea7561e8be8f6123caf8a0467df943b" ns2:_="" ns3:_="">
    <xsd:import namespace="1292f6fe-5e61-4cb5-9d3a-bd1704e0bae8"/>
    <xsd:import namespace="c64a4b96-a334-491b-a898-033ae6a41de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92f6fe-5e61-4cb5-9d3a-bd1704e0ba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0dc923b-e7d8-4a91-8366-4e528c63d21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64a4b96-a334-491b-a898-033ae6a41de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837f004-c443-4357-84ef-a14065df8241}" ma:internalName="TaxCatchAll" ma:showField="CatchAllData" ma:web="c64a4b96-a334-491b-a898-033ae6a41d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292f6fe-5e61-4cb5-9d3a-bd1704e0bae8">
      <Terms xmlns="http://schemas.microsoft.com/office/infopath/2007/PartnerControls"/>
    </lcf76f155ced4ddcb4097134ff3c332f>
    <TaxCatchAll xmlns="c64a4b96-a334-491b-a898-033ae6a41de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5CA44-11EC-4AC6-B932-44FDF0BDEC1E}"/>
</file>

<file path=customXml/itemProps2.xml><?xml version="1.0" encoding="utf-8"?>
<ds:datastoreItem xmlns:ds="http://schemas.openxmlformats.org/officeDocument/2006/customXml" ds:itemID="{78B3D894-3E60-45A1-BD1D-375EFCCDA9E1}">
  <ds:schemaRefs>
    <ds:schemaRef ds:uri="http://schemas.microsoft.com/sharepoint/v3/contenttype/forms"/>
  </ds:schemaRefs>
</ds:datastoreItem>
</file>

<file path=customXml/itemProps3.xml><?xml version="1.0" encoding="utf-8"?>
<ds:datastoreItem xmlns:ds="http://schemas.openxmlformats.org/officeDocument/2006/customXml" ds:itemID="{BB239EED-4512-4F82-AC73-4DA50EF31C6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433F65D-1AB4-47CA-8977-5846F1602CC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Cox</dc:creator>
  <cp:keywords/>
  <dc:description/>
  <cp:lastModifiedBy>Dawn Matthews</cp:lastModifiedBy>
  <cp:revision>5</cp:revision>
  <dcterms:created xsi:type="dcterms:W3CDTF">2022-12-20T17:37:00Z</dcterms:created>
  <dcterms:modified xsi:type="dcterms:W3CDTF">2025-01-21T11:48:34Z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0x010100345000F541A6D5459F53D7A29DBE7460</vt:lpwstr>
  </property>
  <property fmtid="{D5CDD505-2E9C-101B-9397-08002B2CF9AE}" pid="3" name="MediaServiceImageTags">
    <vt:lpwstr/>
  </property>
</Properties>
</file>